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A6" w:rsidRDefault="00812E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2EA6" w:rsidRDefault="00812EA6">
      <w:pPr>
        <w:pStyle w:val="ConsPlusNormal"/>
        <w:ind w:firstLine="540"/>
        <w:jc w:val="both"/>
        <w:outlineLvl w:val="0"/>
      </w:pPr>
    </w:p>
    <w:p w:rsidR="00812EA6" w:rsidRDefault="00812EA6">
      <w:pPr>
        <w:pStyle w:val="ConsPlusNormal"/>
        <w:outlineLvl w:val="0"/>
      </w:pPr>
      <w:r>
        <w:t>Зарегистрировано в Минюсте России 7 апреля 2016 г. N 41710</w:t>
      </w:r>
    </w:p>
    <w:p w:rsidR="00812EA6" w:rsidRDefault="00812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12EA6" w:rsidRDefault="00812EA6">
      <w:pPr>
        <w:pStyle w:val="ConsPlusTitle"/>
        <w:jc w:val="center"/>
      </w:pPr>
    </w:p>
    <w:p w:rsidR="00812EA6" w:rsidRDefault="00812EA6">
      <w:pPr>
        <w:pStyle w:val="ConsPlusTitle"/>
        <w:jc w:val="center"/>
      </w:pPr>
      <w:r>
        <w:t>ПРИКАЗ</w:t>
      </w:r>
    </w:p>
    <w:p w:rsidR="00812EA6" w:rsidRDefault="00812EA6">
      <w:pPr>
        <w:pStyle w:val="ConsPlusTitle"/>
        <w:jc w:val="center"/>
      </w:pPr>
      <w:r>
        <w:t>от 1 марта 2016 г. N 89</w:t>
      </w:r>
    </w:p>
    <w:p w:rsidR="00812EA6" w:rsidRDefault="00812EA6">
      <w:pPr>
        <w:pStyle w:val="ConsPlusTitle"/>
        <w:jc w:val="center"/>
      </w:pPr>
    </w:p>
    <w:p w:rsidR="00812EA6" w:rsidRDefault="00812EA6">
      <w:pPr>
        <w:pStyle w:val="ConsPlusTitle"/>
        <w:jc w:val="center"/>
      </w:pPr>
      <w:r>
        <w:t>ОБ УТВЕРЖДЕНИИ ПОРЯДКА И СРОКОВ</w:t>
      </w:r>
    </w:p>
    <w:p w:rsidR="00812EA6" w:rsidRDefault="00812EA6">
      <w:pPr>
        <w:pStyle w:val="ConsPlusTitle"/>
        <w:jc w:val="center"/>
      </w:pPr>
      <w:r>
        <w:t>НАПРАВЛЕНИЯ ОРГАНОМ РЕГИСТРАЦИИ ПРАВ ЗАПРОСОВ</w:t>
      </w:r>
    </w:p>
    <w:p w:rsidR="00812EA6" w:rsidRDefault="00812EA6">
      <w:pPr>
        <w:pStyle w:val="ConsPlusTitle"/>
        <w:jc w:val="center"/>
      </w:pPr>
      <w:r>
        <w:t>О ПРЕДСТАВЛЕНИИ ДОКУМЕНТОВ, ПОДТВЕРЖДАЮЩИХ РАНЕЕ</w:t>
      </w:r>
    </w:p>
    <w:p w:rsidR="00812EA6" w:rsidRDefault="00812EA6">
      <w:pPr>
        <w:pStyle w:val="ConsPlusTitle"/>
        <w:jc w:val="center"/>
      </w:pPr>
      <w:r>
        <w:t>ОСУЩЕСТВЛЕННЫЙ ГОСУДАРСТВЕННЫЙ УЧЕТ ОБЪЕКТА НЕДВИЖИМОСТИ</w:t>
      </w:r>
    </w:p>
    <w:p w:rsidR="00812EA6" w:rsidRDefault="00812EA6">
      <w:pPr>
        <w:pStyle w:val="ConsPlusTitle"/>
        <w:jc w:val="center"/>
      </w:pPr>
      <w:r>
        <w:t>ИЛИ ГОСУДАРСТВЕННУЮ РЕГИСТРАЦИЮ ПРАВА НА НЕГО</w:t>
      </w:r>
    </w:p>
    <w:p w:rsidR="00812EA6" w:rsidRDefault="00812EA6">
      <w:pPr>
        <w:pStyle w:val="ConsPlusTitle"/>
        <w:jc w:val="center"/>
      </w:pPr>
      <w:r>
        <w:t>ЛИБО УСТАНАВЛИВАЮЩИХ ИЛИ ПОДТВЕРЖДАЮЩИХ</w:t>
      </w:r>
    </w:p>
    <w:p w:rsidR="00812EA6" w:rsidRDefault="00812EA6">
      <w:pPr>
        <w:pStyle w:val="ConsPlusTitle"/>
        <w:jc w:val="center"/>
      </w:pPr>
      <w:r>
        <w:t>ПРАВО НА НЕГО</w:t>
      </w:r>
    </w:p>
    <w:p w:rsidR="00812EA6" w:rsidRDefault="00812EA6">
      <w:pPr>
        <w:pStyle w:val="ConsPlusNormal"/>
        <w:jc w:val="center"/>
      </w:pPr>
    </w:p>
    <w:p w:rsidR="00812EA6" w:rsidRDefault="00812E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69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</w:t>
      </w:r>
      <w:proofErr w:type="gramStart"/>
      <w:r>
        <w:t xml:space="preserve">2016, N 1, ст. 51),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</w:t>
      </w:r>
      <w:proofErr w:type="gramEnd"/>
      <w:r>
        <w:t xml:space="preserve"> </w:t>
      </w:r>
      <w:proofErr w:type="gramStart"/>
      <w:r>
        <w:t>N 19, ст. 2344; N 25, ст. 3052; N 26, ст. 3190; N 41, ст. 4777; N 46, ст. 5488; 2010, N 5, ст. 532; N 9, ст. 960; N 10, ст. 1085; N 19, ст. 2324; N 21, ст. 2602; N 26, ст. 3350; N 40, ст. 5068; N 41, ст. 5240;</w:t>
      </w:r>
      <w:proofErr w:type="gramEnd"/>
      <w:r>
        <w:t xml:space="preserve"> </w:t>
      </w:r>
      <w:proofErr w:type="gramStart"/>
      <w:r>
        <w:t>N 45, ст. 5860; N 52, ст. 7104; 2011, N 9, ст. 1251; N 12, ст. 1640; N 14, ст. 1935; N 15, ст. 2131; N 17, ст. 2411, 2424; N 36, ст. 5149, 5151; N 39, ст. 5485; N 43, ст. 6079; N 46, ст. 6527; 2012, N 1, ст. 170, 177;</w:t>
      </w:r>
      <w:proofErr w:type="gramEnd"/>
      <w:r>
        <w:t xml:space="preserve"> </w:t>
      </w:r>
      <w:proofErr w:type="gramStart"/>
      <w:r>
        <w:t>N 13, ст. 1531; N 19, ст. 2436, 2444; N 27, ст. 3745, 3766; N 37, ст. 5001; N 39, ст. 5284; N 51, ст. 7236; N 52, ст. 7491; N 53, ст. 7943; 2013, N 5, ст. 391; N 14, ст. 1705; N 33, ст. 4386; N 35, ст. 4514;</w:t>
      </w:r>
      <w:proofErr w:type="gramEnd"/>
      <w:r>
        <w:t xml:space="preserve"> </w:t>
      </w:r>
      <w:proofErr w:type="gramStart"/>
      <w:r>
        <w:t>N 36, ст. 4578; N 45, ст. 5822; N 47, ст. 6120; N 50, ст. 6606; N 52, ст. 7217; 2014, N 6, ст. 584; N 15, ст. 1750; N 16, ст. 1900; N 21, ст. 2712; N 37, ст. 4954; N 40, ст. 5426; N 42, ст. 5757; N 44, ст. 6072;</w:t>
      </w:r>
      <w:proofErr w:type="gramEnd"/>
      <w:r>
        <w:t xml:space="preserve"> N 48, ст. 6871; N 49, ст. 6957; N 50, ст. 7100, 7123; N 51, ст. 7446; 2015, N 1, ст. 219; N 6, ст. 965; N 7, ст. 1046; N 16, ст. 2388; N 20, ст. 2920; N 22, ст. 3230; N 24, ст. 3479; N 30, ст. 4589; </w:t>
      </w:r>
      <w:proofErr w:type="gramStart"/>
      <w:r>
        <w:t>N 36, ст. 5050; N 41, ст. 5671; N 43, ст. 5977; N 44, ст. 6140; N 46, ст. 6377, 6388; 2016, N 2, ст. 325, 336; N 5, ст. 697), приказываю:</w:t>
      </w:r>
      <w:proofErr w:type="gramEnd"/>
    </w:p>
    <w:p w:rsidR="00812EA6" w:rsidRDefault="00812EA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 сроки направления органом регистрации прав запросов о представлении документов, подтверждающих ранее осуществленный государственный учет объекта недвижимости или государственную регистрацию права на него либо устанавливающих или подтверждающих право на него.</w:t>
      </w:r>
    </w:p>
    <w:p w:rsidR="00812EA6" w:rsidRDefault="00812EA6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jc w:val="right"/>
      </w:pPr>
      <w:r>
        <w:t>Министр</w:t>
      </w:r>
    </w:p>
    <w:p w:rsidR="00812EA6" w:rsidRDefault="00812EA6">
      <w:pPr>
        <w:pStyle w:val="ConsPlusNormal"/>
        <w:jc w:val="right"/>
      </w:pPr>
      <w:r>
        <w:t>А.В.УЛЮКАЕВ</w:t>
      </w: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jc w:val="right"/>
        <w:outlineLvl w:val="0"/>
      </w:pPr>
      <w:r>
        <w:t>Утверждены</w:t>
      </w:r>
    </w:p>
    <w:p w:rsidR="00812EA6" w:rsidRDefault="00812EA6">
      <w:pPr>
        <w:pStyle w:val="ConsPlusNormal"/>
        <w:jc w:val="right"/>
      </w:pPr>
      <w:r>
        <w:t>приказом Минэкономразвития России</w:t>
      </w:r>
    </w:p>
    <w:p w:rsidR="00812EA6" w:rsidRDefault="00812EA6">
      <w:pPr>
        <w:pStyle w:val="ConsPlusNormal"/>
        <w:jc w:val="right"/>
      </w:pPr>
      <w:r>
        <w:t>от 01.03.2016 N 89</w:t>
      </w:r>
    </w:p>
    <w:p w:rsidR="00812EA6" w:rsidRDefault="00812EA6">
      <w:pPr>
        <w:pStyle w:val="ConsPlusNormal"/>
        <w:jc w:val="center"/>
      </w:pPr>
    </w:p>
    <w:p w:rsidR="00812EA6" w:rsidRDefault="00812EA6">
      <w:pPr>
        <w:pStyle w:val="ConsPlusTitle"/>
        <w:jc w:val="center"/>
      </w:pPr>
      <w:bookmarkStart w:id="0" w:name="P32"/>
      <w:bookmarkEnd w:id="0"/>
      <w:r>
        <w:t>ПОРЯДОК И СРОКИ</w:t>
      </w:r>
    </w:p>
    <w:p w:rsidR="00812EA6" w:rsidRDefault="00812EA6">
      <w:pPr>
        <w:pStyle w:val="ConsPlusTitle"/>
        <w:jc w:val="center"/>
      </w:pPr>
      <w:r>
        <w:lastRenderedPageBreak/>
        <w:t>НАПРАВЛЕНИЯ ОРГАНОМ РЕГИСТРАЦИИ ПРАВ ЗАПРОСОВ</w:t>
      </w:r>
    </w:p>
    <w:p w:rsidR="00812EA6" w:rsidRDefault="00812EA6">
      <w:pPr>
        <w:pStyle w:val="ConsPlusTitle"/>
        <w:jc w:val="center"/>
      </w:pPr>
      <w:r>
        <w:t>О ПРЕДСТАВЛЕНИИ ДОКУМЕНТОВ, ПОДТВЕРЖДАЮЩИХ РАНЕЕ</w:t>
      </w:r>
    </w:p>
    <w:p w:rsidR="00812EA6" w:rsidRDefault="00812EA6">
      <w:pPr>
        <w:pStyle w:val="ConsPlusTitle"/>
        <w:jc w:val="center"/>
      </w:pPr>
      <w:r>
        <w:t>ОСУЩЕСТВЛЕННЫЙ ГОСУДАРСТВЕННЫЙ УЧЕТ ОБЪЕКТА НЕДВИЖИМОСТИ</w:t>
      </w:r>
    </w:p>
    <w:p w:rsidR="00812EA6" w:rsidRDefault="00812EA6">
      <w:pPr>
        <w:pStyle w:val="ConsPlusTitle"/>
        <w:jc w:val="center"/>
      </w:pPr>
      <w:r>
        <w:t>ИЛИ ГОСУДАРСТВЕННУЮ РЕГИСТРАЦИЮ ПРАВА НА НЕГО</w:t>
      </w:r>
    </w:p>
    <w:p w:rsidR="00812EA6" w:rsidRDefault="00812EA6">
      <w:pPr>
        <w:pStyle w:val="ConsPlusTitle"/>
        <w:jc w:val="center"/>
      </w:pPr>
      <w:r>
        <w:t>ЛИБО УСТАНАВЛИВАЮЩИХ ИЛИ ПОДТВЕРЖДАЮЩИХ</w:t>
      </w:r>
    </w:p>
    <w:p w:rsidR="00812EA6" w:rsidRDefault="00812EA6">
      <w:pPr>
        <w:pStyle w:val="ConsPlusTitle"/>
        <w:jc w:val="center"/>
      </w:pPr>
      <w:r>
        <w:t>ПРАВО НА НЕГО</w:t>
      </w:r>
    </w:p>
    <w:p w:rsidR="00812EA6" w:rsidRDefault="00812EA6">
      <w:pPr>
        <w:pStyle w:val="ConsPlusNormal"/>
        <w:jc w:val="center"/>
      </w:pPr>
    </w:p>
    <w:p w:rsidR="00812EA6" w:rsidRDefault="00812EA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Порядок и сроки определяют правила направления органом регистрации прав в органы государственной власти, органы местного самоуправления либо органы и организации по государственному техническому учету и (или) технической инвентаризации (далее - органы, осуществляющие хранение документов и сведений) запросов о представлении сведений и документов о земельных участках, зданиях, сооружениях, помещениях, объектах незавершенного строительства (далее - объекты недвижимости), указанных в </w:t>
      </w:r>
      <w:hyperlink r:id="rId9" w:history="1">
        <w:r>
          <w:rPr>
            <w:color w:val="0000FF"/>
          </w:rPr>
          <w:t>части 4 статьи 69</w:t>
        </w:r>
        <w:proofErr w:type="gramEnd"/>
      </w:hyperlink>
      <w:r>
        <w:t xml:space="preserve"> Федерального закона от 13 июля 2015 г. N 218-ФЗ "О государственной регистрации недвижимости" &lt;1&gt; (далее соответственно - ранее учтенные объекты недвижимости, Закон).</w:t>
      </w:r>
    </w:p>
    <w:p w:rsidR="00812EA6" w:rsidRDefault="00812EA6">
      <w:pPr>
        <w:pStyle w:val="ConsPlusNormal"/>
        <w:ind w:firstLine="540"/>
        <w:jc w:val="both"/>
      </w:pPr>
      <w:r>
        <w:t>--------------------------------</w:t>
      </w:r>
    </w:p>
    <w:p w:rsidR="00812EA6" w:rsidRDefault="00812EA6">
      <w:pPr>
        <w:pStyle w:val="ConsPlusNormal"/>
        <w:ind w:firstLine="540"/>
        <w:jc w:val="both"/>
      </w:pPr>
      <w:r>
        <w:t>&lt;1&gt; Собрание законодательства Российской Федерации, 2015, N 29, ст. 4344; 2016, N 1, ст. 51.</w:t>
      </w: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  <w:r>
        <w:t xml:space="preserve">2. Запрос о представлении документов, подтверждающих ранее осуществленный государственный учет объекта недвижимости или государственную регистрацию права на него либо устанавливающих или подтверждающих право на него (далее - запрос), направляется в органы, осуществляющие хранение сведений и документов, в случае отсутствия </w:t>
      </w:r>
      <w:proofErr w:type="gramStart"/>
      <w:r>
        <w:t>сведений</w:t>
      </w:r>
      <w:proofErr w:type="gramEnd"/>
      <w:r>
        <w:t xml:space="preserve"> о таком ранее учтенном объекте недвижимости в Едином государственном реестре недвижимости (ЕГРН) или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и (или) необходимости получения дополнительной информации о ранее учтенном объекте недвижимости, в том числе при поступлении в орган регистрации прав:</w:t>
      </w:r>
    </w:p>
    <w:p w:rsidR="00812EA6" w:rsidRDefault="00812EA6">
      <w:pPr>
        <w:pStyle w:val="ConsPlusNormal"/>
        <w:ind w:firstLine="540"/>
        <w:jc w:val="both"/>
      </w:pPr>
      <w:r>
        <w:t xml:space="preserve">предусмотренного </w:t>
      </w:r>
      <w:hyperlink r:id="rId10" w:history="1">
        <w:r>
          <w:rPr>
            <w:color w:val="0000FF"/>
          </w:rPr>
          <w:t>статьей 62</w:t>
        </w:r>
      </w:hyperlink>
      <w:r>
        <w:t xml:space="preserve"> Закона запроса о предоставлении сведений, содержащихся в ЕГРН, или межведомственного запроса о предоставлении сведений, содержащихся в ЕГРН;</w:t>
      </w:r>
    </w:p>
    <w:p w:rsidR="00812EA6" w:rsidRDefault="00812EA6">
      <w:pPr>
        <w:pStyle w:val="ConsPlusNormal"/>
        <w:ind w:firstLine="540"/>
        <w:jc w:val="both"/>
      </w:pPr>
      <w:proofErr w:type="gramStart"/>
      <w:r>
        <w:t xml:space="preserve">заявления о внесении сведений о ранее учтенном объекте недвижимости без приложения к нему 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недвижимости, в том числе документа, указанного в </w:t>
      </w:r>
      <w:hyperlink r:id="rId11" w:history="1">
        <w:r>
          <w:rPr>
            <w:color w:val="0000FF"/>
          </w:rPr>
          <w:t>пункте 9 статьи 3</w:t>
        </w:r>
      </w:hyperlink>
      <w:r>
        <w:t xml:space="preserve"> Федерального закона от 25 октября 2001 г. N 137-ФЗ "О введении в действие Земельного кодекса Российской Федерации" &lt;1&gt;, либо при наличии</w:t>
      </w:r>
      <w:proofErr w:type="gramEnd"/>
      <w:r>
        <w:t xml:space="preserve"> оснований для отказа во внесении сведений о ранее учтенном объекте недвижимости, предусмотренных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3" w:history="1">
        <w:r>
          <w:rPr>
            <w:color w:val="0000FF"/>
          </w:rPr>
          <w:t>2 части 8 статьи 69</w:t>
        </w:r>
      </w:hyperlink>
      <w:r>
        <w:t xml:space="preserve"> Закона.</w:t>
      </w:r>
    </w:p>
    <w:p w:rsidR="00812EA6" w:rsidRDefault="00812EA6">
      <w:pPr>
        <w:pStyle w:val="ConsPlusNormal"/>
        <w:ind w:firstLine="540"/>
        <w:jc w:val="both"/>
      </w:pPr>
      <w:r>
        <w:t>--------------------------------</w:t>
      </w:r>
    </w:p>
    <w:p w:rsidR="00812EA6" w:rsidRDefault="00812EA6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2001, N 44, ст. 4148; 2003, N 50, ст. 4846; 2004, N 41, ст. 3993; 2005, N 1, ст. 17; N 25, ст. 2425; 2006, N 1, ст. 3, 17; N 17, ст. 1782; N 27, ст. 2881; N 52, ст. 5498; 2007, N 7, ст. 834;</w:t>
      </w:r>
      <w:proofErr w:type="gramEnd"/>
      <w:r>
        <w:t xml:space="preserve"> </w:t>
      </w:r>
      <w:proofErr w:type="gramStart"/>
      <w:r>
        <w:t>N 31, ст. 4009; N 43, ст. 5084; N 46, ст. 5553; N 48, ст. 5812; N 49, ст. 6071; 2008, N 30, ст. 3597; 2009, N 1, ст. 19; N 19, ст. 2281, 2283; N 29, ст. 3582; N 52, ст. 6418, 6427; 2010, N 30, ст. 3999; 2011, N 1, ст. 47;</w:t>
      </w:r>
      <w:proofErr w:type="gramEnd"/>
      <w:r>
        <w:t xml:space="preserve"> </w:t>
      </w:r>
      <w:proofErr w:type="gramStart"/>
      <w:r>
        <w:t>N 13, ст. 1688; N 29, ст. 4300; N 30, ст. 4562; N 49, ст. 7027; N 51, ст. 7448; 2012, N 27, ст. 3587; N 53, ст. 7614, 7615; 2013, N 14, ст. 1651; N 23, ст. 2866, 2881; N 27, ст. 3477; N 30, ст. 4072; 2014, N 26, ст. 3377;</w:t>
      </w:r>
      <w:proofErr w:type="gramEnd"/>
      <w:r>
        <w:t xml:space="preserve"> 2015, N 1, ст. 9, 38, 72; N 10, ст. 1418, N 24, ст. 3369.</w:t>
      </w: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  <w:r>
        <w:t xml:space="preserve">3. Запрос направляется в срок не позднее одного рабочего дня </w:t>
      </w:r>
      <w:proofErr w:type="gramStart"/>
      <w:r>
        <w:t>с даты регистрации</w:t>
      </w:r>
      <w:proofErr w:type="gramEnd"/>
      <w:r>
        <w:t xml:space="preserve"> органом регистрации прав предусмотренного </w:t>
      </w:r>
      <w:hyperlink r:id="rId14" w:history="1">
        <w:r>
          <w:rPr>
            <w:color w:val="0000FF"/>
          </w:rPr>
          <w:t>статьей 62</w:t>
        </w:r>
      </w:hyperlink>
      <w:r>
        <w:t xml:space="preserve"> Закона запроса о предоставлении сведений, содержащихся в ЕГРН, или межведомственного запроса о предоставлении сведений, содержащихся в ЕГРН, или заявления о внесении сведений о ранее учтенном объекте недвижимости.</w:t>
      </w:r>
    </w:p>
    <w:p w:rsidR="00812EA6" w:rsidRDefault="00812EA6">
      <w:pPr>
        <w:pStyle w:val="ConsPlusNormal"/>
        <w:ind w:firstLine="540"/>
        <w:jc w:val="both"/>
      </w:pPr>
      <w:r>
        <w:t>4. Запросы направляются:</w:t>
      </w:r>
    </w:p>
    <w:p w:rsidR="00812EA6" w:rsidRDefault="00812EA6">
      <w:pPr>
        <w:pStyle w:val="ConsPlusNormal"/>
        <w:ind w:firstLine="540"/>
        <w:jc w:val="both"/>
      </w:pPr>
      <w:r>
        <w:t>в отношении ранее учтенных земельных участков в орган государственной власти, орган (органы) местного самоуправления, на территории которых находится объект недвижимости;</w:t>
      </w:r>
    </w:p>
    <w:p w:rsidR="00812EA6" w:rsidRDefault="00812EA6">
      <w:pPr>
        <w:pStyle w:val="ConsPlusNormal"/>
        <w:ind w:firstLine="540"/>
        <w:jc w:val="both"/>
      </w:pPr>
      <w:r>
        <w:lastRenderedPageBreak/>
        <w:t>в отношении ранее учтенного здания, сооружения, помещения, объекта незавершенного строительства в соответствующие органы государственной власти, органы местного самоуправления либо органы и организации по государственному техническому учету и (или) технической инвентаризации.</w:t>
      </w:r>
    </w:p>
    <w:p w:rsidR="00812EA6" w:rsidRDefault="00812EA6">
      <w:pPr>
        <w:pStyle w:val="ConsPlusNormal"/>
        <w:ind w:firstLine="540"/>
        <w:jc w:val="both"/>
      </w:pPr>
      <w:r>
        <w:t xml:space="preserve">5. В запросе со ссылкой на </w:t>
      </w:r>
      <w:hyperlink r:id="rId15" w:history="1">
        <w:r>
          <w:rPr>
            <w:color w:val="0000FF"/>
          </w:rPr>
          <w:t>часть 6 статьи 69</w:t>
        </w:r>
      </w:hyperlink>
      <w:r>
        <w:t xml:space="preserve"> Закона кратко излагается цель его направления, указываются сведения, позволяющие идентифицировать объект недвижимости, о котором запрашиваются сведения, в том числе:</w:t>
      </w:r>
    </w:p>
    <w:p w:rsidR="00812EA6" w:rsidRDefault="00812EA6">
      <w:pPr>
        <w:pStyle w:val="ConsPlusNormal"/>
        <w:ind w:firstLine="540"/>
        <w:jc w:val="both"/>
      </w:pPr>
      <w:r>
        <w:t>адрес объекта недвижимости или при отсутствии такого адреса описание местоположения объекта недвижимости (например, субъект Российской Федерации, муниципальное образование, населенный пункт);</w:t>
      </w:r>
    </w:p>
    <w:p w:rsidR="00812EA6" w:rsidRDefault="00812EA6">
      <w:pPr>
        <w:pStyle w:val="ConsPlusNormal"/>
        <w:ind w:firstLine="540"/>
        <w:jc w:val="both"/>
      </w:pPr>
      <w:r>
        <w:t>инвентарный номер (при наличии), если объектом недвижимости является здание, сооружение, помещение, объект незавершенного строительства;</w:t>
      </w:r>
    </w:p>
    <w:p w:rsidR="00812EA6" w:rsidRDefault="00812EA6">
      <w:pPr>
        <w:pStyle w:val="ConsPlusNormal"/>
        <w:ind w:firstLine="540"/>
        <w:jc w:val="both"/>
      </w:pPr>
      <w:r>
        <w:t>литера (при наличии), если объектом недвижимости является здание, помещение, сооружение или объект незавершенного строительства;</w:t>
      </w:r>
    </w:p>
    <w:p w:rsidR="00812EA6" w:rsidRDefault="00812EA6">
      <w:pPr>
        <w:pStyle w:val="ConsPlusNormal"/>
        <w:ind w:firstLine="540"/>
        <w:jc w:val="both"/>
      </w:pPr>
      <w:r>
        <w:t>площадь, иная основная характеристика объекта недвижимости;</w:t>
      </w:r>
    </w:p>
    <w:p w:rsidR="00812EA6" w:rsidRDefault="00812EA6">
      <w:pPr>
        <w:pStyle w:val="ConsPlusNormal"/>
        <w:ind w:firstLine="540"/>
        <w:jc w:val="both"/>
      </w:pPr>
      <w:r>
        <w:t xml:space="preserve">условный номер (при наличии), присвоенный органом, осуществлявшим государственную регистрацию прав на недвижимое имущество и сделок с ним, в порядке, установленном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июля 1997 г. N 122-ФЗ "О государственной регистрации прав на недвижимое имущество и сделок с ним" &lt;1&gt;;</w:t>
      </w:r>
    </w:p>
    <w:p w:rsidR="00812EA6" w:rsidRDefault="00812EA6">
      <w:pPr>
        <w:pStyle w:val="ConsPlusNormal"/>
        <w:ind w:firstLine="540"/>
        <w:jc w:val="both"/>
      </w:pPr>
      <w:r>
        <w:t>--------------------------------</w:t>
      </w:r>
    </w:p>
    <w:p w:rsidR="00812EA6" w:rsidRDefault="00812EA6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40, 43;</w:t>
      </w:r>
      <w:proofErr w:type="gramEnd"/>
      <w:r>
        <w:t xml:space="preserve"> N 50, ст. 5244; 2006, N 1, ст. 17; N 17, ст. 1782; N 23, ст. 2380; N 27, ст. 2881; N 30, ст. 3287; N 50, ст. 5279; N 52, ст. 5498; 2007, N 31, ст. 4011; N 41, ст. 4845; N 43, ст. 5084; N 46, ст. 5553; </w:t>
      </w:r>
      <w:proofErr w:type="gramStart"/>
      <w:r>
        <w:t>N 48, ст. 5812; 2008, N 20, ст. 2251; N 27, ст. 3126; N 30, ст. 3597, 3616; N 52, ст. 6219; 2009, N 1, ст. 14; N 19, ст. 2283; N 29, ст. 3611; N 52, ст. 6410, 6419; 2010, N 15, ст. 1756; N 25, ст. 3070; N 49, ст. 6424;</w:t>
      </w:r>
      <w:proofErr w:type="gramEnd"/>
      <w:r>
        <w:t xml:space="preserve"> 2011, N 1, ст. 47; N 13, ст. 1688; N 23, ст. 3269; N 27, ст. 3880; N 30, ст. 4562, 4594; N 48, ст. 6730; N 49, ст. 7056, 7061; N 50, ст. 7347, 7359, 7365; N 51, ст. 7448; 2012, N 24, ст. 3078; N 27, ст. 3587; </w:t>
      </w:r>
      <w:proofErr w:type="gramStart"/>
      <w:r>
        <w:t>N 29, ст. 3998; N 31, ст. 4322; N 53, ст. 7619, 7643; 2013, N 14, ст. 1651; N 19, ст. 2328; N 30, ст. 4072, 4077, 4083, 4084; N 44, ст. 5633; N 51, ст. 6699; 2014, N 11, ст. 1098; N 26, ст. 3377; N 30, ст. 4218, 4225;</w:t>
      </w:r>
      <w:proofErr w:type="gramEnd"/>
      <w:r>
        <w:t xml:space="preserve"> </w:t>
      </w:r>
      <w:proofErr w:type="gramStart"/>
      <w:r>
        <w:t>N 43, ст. 5799; N 48, ст. 6637; N 52, ст. 7543, 7558; 2015, N 1, ст. 10, 39, 52; N 9, ст. 1195; N 10, ст. 1393, 1418; N 14, ст. 2022; N 27, ст. 3974; N 29, ст. 4339, 4350, 4359, 4362, 4377, 4385; 2016, N 1, ст. 11, 29.</w:t>
      </w:r>
      <w:proofErr w:type="gramEnd"/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  <w:r>
        <w:t>реквизиты документов, устанавливающих или подтверждающих право на ранее учтенный объект недвижимости (при наличии).</w:t>
      </w:r>
    </w:p>
    <w:p w:rsidR="00812EA6" w:rsidRDefault="00812EA6">
      <w:pPr>
        <w:pStyle w:val="ConsPlusNormal"/>
        <w:ind w:firstLine="540"/>
        <w:jc w:val="both"/>
      </w:pPr>
      <w:r>
        <w:t>6. Запрос в орган, осуществляющий хранение сведений и документов, являющийся органом государственной власти или органом местного самоуправления, направляется в форме электронного документа с использованием единой системы межведомственного электронного взаимодействия (СМЭВ).</w:t>
      </w:r>
    </w:p>
    <w:p w:rsidR="00812EA6" w:rsidRDefault="00812EA6">
      <w:pPr>
        <w:pStyle w:val="ConsPlusNormal"/>
        <w:ind w:firstLine="540"/>
        <w:jc w:val="both"/>
      </w:pPr>
      <w:proofErr w:type="gramStart"/>
      <w:r>
        <w:t>При отсутствии технической возможности направления запроса с использованием СМЭВ запрос органа регистрации прав направляется в орган, осуществляющий хранение сведений и документов, в форме электронного документа (электронного образа документа), заверенного усиленной квалифицированной электронной подписью уполномоченного должностного лица органа регистрации прав, посредством электронной почты или при отсутствии технической возможности использовать информационно-телекоммуникационные сети общего пользования, в том числе сеть "Интернет", в форме документа</w:t>
      </w:r>
      <w:proofErr w:type="gramEnd"/>
      <w:r>
        <w:t xml:space="preserve"> на бумажном носителе.</w:t>
      </w:r>
    </w:p>
    <w:p w:rsidR="00812EA6" w:rsidRDefault="00812EA6">
      <w:pPr>
        <w:pStyle w:val="ConsPlusNormal"/>
        <w:ind w:firstLine="540"/>
        <w:jc w:val="both"/>
      </w:pPr>
      <w:proofErr w:type="gramStart"/>
      <w:r>
        <w:t>Запрос в орган, осуществляющий хранение сведений и документов, не являющийся органом государственной власти или органом местного самоуправления, направляется в форме электронного документа (электронного образа документа), заверенного усиленной квалифицированной подписью уполномоченного должностного лица органа регистрации прав, посредством электронной почты либо при отсутствии у органа, осуществляющего хранение сведений и документов, соответствующей технической возможности получения электронного документа и направления ответа в форме электронного</w:t>
      </w:r>
      <w:proofErr w:type="gramEnd"/>
      <w:r>
        <w:t xml:space="preserve"> документа с использованием </w:t>
      </w:r>
      <w:r>
        <w:lastRenderedPageBreak/>
        <w:t>информационно-телекоммуникационных сетей общего пользования, в том числе сети "Интернет", в форме документа на бумажном носителе.</w:t>
      </w:r>
    </w:p>
    <w:p w:rsidR="00812EA6" w:rsidRDefault="00812EA6">
      <w:pPr>
        <w:pStyle w:val="ConsPlusNormal"/>
        <w:ind w:firstLine="540"/>
        <w:jc w:val="both"/>
      </w:pPr>
      <w:r>
        <w:t>7. Запрос в форме электронного документа заверяется усиленной квалифицированной электронной подписью уполномоченного должностного лица органа регистрации прав, используемой при организации межведомственного взаимодействия, осуществляемого в электронном виде органами исполнительной власти и органами местного самоуправления при предоставлении государственных или муниципальных услуг и исполнении государственных или муниципальных функций.</w:t>
      </w:r>
    </w:p>
    <w:p w:rsidR="00812EA6" w:rsidRDefault="00812EA6">
      <w:pPr>
        <w:pStyle w:val="ConsPlusNormal"/>
        <w:ind w:firstLine="540"/>
        <w:jc w:val="both"/>
      </w:pPr>
      <w:r>
        <w:t>8. Запрос в форме документа на бумажном носителе подготавливается на бланке органа регистрации прав и подписывается уполномоченным должностным лицом органа регистрации прав с указанием его фамилии, инициалов и наименования должности.</w:t>
      </w:r>
    </w:p>
    <w:p w:rsidR="00812EA6" w:rsidRDefault="00812EA6">
      <w:pPr>
        <w:pStyle w:val="ConsPlusNormal"/>
        <w:ind w:firstLine="540"/>
        <w:jc w:val="both"/>
      </w:pPr>
      <w:r>
        <w:t>9. Запрос в форме документа на бумажном носителе представляется органом регистрации прав в орган, осуществляющий хранение сведений и документов, либо направляется посредством почтового отправления с уведомлением о вручении.</w:t>
      </w:r>
    </w:p>
    <w:p w:rsidR="00812EA6" w:rsidRDefault="00812EA6">
      <w:pPr>
        <w:pStyle w:val="ConsPlusNormal"/>
        <w:ind w:firstLine="540"/>
        <w:jc w:val="both"/>
      </w:pPr>
      <w:r>
        <w:t>10. Учет направленных запросов и поступивших в орган регистрации прав документов, содержащих запрашиваемые сведения о ранее учтенных объектах недвижимости (информацию об отсутствии таких сведений), осуществляется органом регистрации прав в электронном виде в день их направления (поступления).</w:t>
      </w: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ind w:firstLine="540"/>
        <w:jc w:val="both"/>
      </w:pPr>
    </w:p>
    <w:p w:rsidR="00812EA6" w:rsidRDefault="00812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D1C" w:rsidRDefault="00CB1D1C">
      <w:bookmarkStart w:id="1" w:name="_GoBack"/>
      <w:bookmarkEnd w:id="1"/>
    </w:p>
    <w:sectPr w:rsidR="00CB1D1C" w:rsidSect="0015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A6"/>
    <w:rsid w:val="00812EA6"/>
    <w:rsid w:val="00C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3656AD12FBF47C41CFACBEE289863F5DB3DEC747FA13F04979F68C245E58F7B8C55D7DA0A932Dh7MDJ" TargetMode="External"/><Relationship Id="rId13" Type="http://schemas.openxmlformats.org/officeDocument/2006/relationships/hyperlink" Target="consultantplus://offline/ref=E543656AD12FBF47C41CFACBEE289863F6D237EE777FA13F04979F68C245E58F7B8C55D7DA0A9A28h7M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3656AD12FBF47C41CFACBEE289863F5DB3DEC747FA13F04979F68C245E58F7B8C55D7DA0A9328h7M3J" TargetMode="External"/><Relationship Id="rId12" Type="http://schemas.openxmlformats.org/officeDocument/2006/relationships/hyperlink" Target="consultantplus://offline/ref=E543656AD12FBF47C41CFACBEE289863F6D237EE777FA13F04979F68C245E58F7B8C55D7DA0A9A28h7M3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43656AD12FBF47C41CFACBEE289863F6D230EA7777A13F04979F68C2h4M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3656AD12FBF47C41CFACBEE289863F6D237EE777FA13F04979F68C245E58F7B8C55D7DA0A9A28h7M5J" TargetMode="External"/><Relationship Id="rId11" Type="http://schemas.openxmlformats.org/officeDocument/2006/relationships/hyperlink" Target="consultantplus://offline/ref=E543656AD12FBF47C41CFACBEE289863F5DB34EA7670A13F04979F68C245E58F7B8C55D7DA0A932Ah7M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43656AD12FBF47C41CFACBEE289863F6D237EE777FA13F04979F68C245E58F7B8C55D7DA0A9A28h7M5J" TargetMode="External"/><Relationship Id="rId10" Type="http://schemas.openxmlformats.org/officeDocument/2006/relationships/hyperlink" Target="consultantplus://offline/ref=E543656AD12FBF47C41CFACBEE289863F6D237EE777FA13F04979F68C245E58F7B8C55D7DA0A9421h7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3656AD12FBF47C41CFACBEE289863F6D237EE777FA13F04979F68C245E58F7B8C55D7DA0A9B21h7M0J" TargetMode="External"/><Relationship Id="rId14" Type="http://schemas.openxmlformats.org/officeDocument/2006/relationships/hyperlink" Target="consultantplus://offline/ref=E543656AD12FBF47C41CFACBEE289863F6D237EE777FA13F04979F68C245E58F7B8C55D7DA0A9421h7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Надейкина Татьяна Владимировна</dc:creator>
  <cp:lastModifiedBy>Надейкина Татьяна Владимировна</cp:lastModifiedBy>
  <cp:revision>1</cp:revision>
  <dcterms:created xsi:type="dcterms:W3CDTF">2017-01-25T09:12:00Z</dcterms:created>
  <dcterms:modified xsi:type="dcterms:W3CDTF">2017-01-25T09:13:00Z</dcterms:modified>
</cp:coreProperties>
</file>